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Disciplinski pravilnik</w:t>
      </w:r>
    </w:p>
    <w:p w:rsidR="004642B9" w:rsidRPr="00CD32BA" w:rsidRDefault="004642B9"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I. SPLOŠNE DOLOČBE</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1.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(vsebina pravilnika)</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Disciplinski pravilnik (v nadaljevanju: pravilnik) šolskih športnih tekmovanj določa disciplinske organe, disciplinske prekrške, disciplinski postopek in disciplinske ukrepe za vodstva šol, učitelje in zunanje</w:t>
      </w:r>
      <w:r w:rsidR="00EF64E4" w:rsidRPr="00CD32BA">
        <w:rPr>
          <w:rFonts w:asciiTheme="minorHAnsi" w:eastAsia="InterstateCE-Light" w:hAnsiTheme="minorHAnsi" w:cstheme="minorHAnsi"/>
          <w:color w:val="000000"/>
          <w:sz w:val="24"/>
          <w:szCs w:val="24"/>
        </w:rPr>
        <w:t xml:space="preserve"> </w:t>
      </w:r>
      <w:r w:rsidRPr="00CD32BA">
        <w:rPr>
          <w:rFonts w:asciiTheme="minorHAnsi" w:eastAsia="InterstateCE-Light" w:hAnsiTheme="minorHAnsi" w:cstheme="minorHAnsi"/>
          <w:color w:val="000000"/>
          <w:sz w:val="24"/>
          <w:szCs w:val="24"/>
        </w:rPr>
        <w:t>sodelavce, tekmovalce, starše ter vse druge, ki sodelujejo pri šolskih športnih tekmovanjih.</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2.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(disciplinski postopek)</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V disciplinskem postopku se ugotavlja odgovornost in določajo kazni za storjene nepravilnosti na šolskih športnih tekmovanjih.</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3.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(veljavnost)</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sz w:val="24"/>
          <w:szCs w:val="24"/>
        </w:rPr>
      </w:pPr>
      <w:r w:rsidRPr="00CD32BA">
        <w:rPr>
          <w:rFonts w:asciiTheme="minorHAnsi" w:eastAsia="InterstateCE-Light" w:hAnsiTheme="minorHAnsi" w:cstheme="minorHAnsi"/>
          <w:sz w:val="24"/>
          <w:szCs w:val="24"/>
        </w:rPr>
        <w:t xml:space="preserve">Pravilnik velja za vse ravni šolskih športnih tekmovanj ter za vsa športna tekmovanja, </w:t>
      </w:r>
      <w:r w:rsidR="00EF64E4" w:rsidRPr="00CD32BA">
        <w:rPr>
          <w:rFonts w:asciiTheme="minorHAnsi" w:eastAsia="InterstateCE-Light" w:hAnsiTheme="minorHAnsi" w:cstheme="minorHAnsi"/>
          <w:sz w:val="24"/>
          <w:szCs w:val="24"/>
        </w:rPr>
        <w:t>na katerih</w:t>
      </w:r>
      <w:r w:rsidRPr="00CD32BA">
        <w:rPr>
          <w:rFonts w:asciiTheme="minorHAnsi" w:eastAsia="InterstateCE-Light" w:hAnsiTheme="minorHAnsi" w:cstheme="minorHAnsi"/>
          <w:sz w:val="24"/>
          <w:szCs w:val="24"/>
        </w:rPr>
        <w:t xml:space="preserve"> ekipa ali posameznik predstavlja šolo ali državo na mednarodnih šolskih športnih tekmovanjih.</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4.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(izjemna kazen)</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sz w:val="24"/>
          <w:szCs w:val="24"/>
        </w:rPr>
      </w:pPr>
      <w:r w:rsidRPr="00CD32BA">
        <w:rPr>
          <w:rFonts w:asciiTheme="minorHAnsi" w:eastAsia="InterstateCE-Light" w:hAnsiTheme="minorHAnsi" w:cstheme="minorHAnsi"/>
          <w:sz w:val="24"/>
          <w:szCs w:val="24"/>
        </w:rPr>
        <w:t>Ekipi ali posamezniku je lahko izrečena kazen tudi za prekršek, ki ga ta pravilnik ne opredeljuje, če ustrezno združenje (Ministrstvo za šolstvo in šport, Zavod za šport RS Planica, Zveza društev športnih pedagogov Slovenije, nacionalna panožna zveza ali druga športna združenja) meni, da je to potrebno in poda prijavo</w:t>
      </w:r>
      <w:r w:rsidR="00EF64E4" w:rsidRPr="00CD32BA">
        <w:rPr>
          <w:rFonts w:asciiTheme="minorHAnsi" w:eastAsia="InterstateCE-Light" w:hAnsiTheme="minorHAnsi" w:cstheme="minorHAnsi"/>
          <w:sz w:val="24"/>
          <w:szCs w:val="24"/>
        </w:rPr>
        <w:t>,</w:t>
      </w:r>
      <w:r w:rsidRPr="00CD32BA">
        <w:rPr>
          <w:rFonts w:asciiTheme="minorHAnsi" w:eastAsia="InterstateCE-Light" w:hAnsiTheme="minorHAnsi" w:cstheme="minorHAnsi"/>
          <w:sz w:val="24"/>
          <w:szCs w:val="24"/>
        </w:rPr>
        <w:t xml:space="preserve"> skladno s tem pravilnikom.</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5.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(odgovornost)</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Nepoznavanje pravil šolskih športnih tekmovanj ne izključuje odgovornosti za storjene prekrške.</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II. DISCIPLINSKI ORGANI</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6.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(disciplinski organi)</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Disciplinska organa po tem pravilniku sta:</w:t>
      </w:r>
    </w:p>
    <w:p w:rsidR="00E348B4" w:rsidRPr="00CD32BA" w:rsidRDefault="00E348B4" w:rsidP="00E348B4">
      <w:pPr>
        <w:autoSpaceDE w:val="0"/>
        <w:autoSpaceDN w:val="0"/>
        <w:adjustRightInd w:val="0"/>
        <w:spacing w:after="0" w:line="240" w:lineRule="auto"/>
        <w:ind w:firstLine="708"/>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1. na prvi stopnji – tekmovalna komisija,</w:t>
      </w:r>
    </w:p>
    <w:p w:rsidR="00E348B4" w:rsidRPr="00CD32BA" w:rsidRDefault="00E348B4" w:rsidP="00E348B4">
      <w:pPr>
        <w:autoSpaceDE w:val="0"/>
        <w:autoSpaceDN w:val="0"/>
        <w:adjustRightInd w:val="0"/>
        <w:spacing w:after="0" w:line="240" w:lineRule="auto"/>
        <w:ind w:firstLine="708"/>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2. na drugi stopnji – disciplinska komisija.</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7.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(sestava tekmovalne komisije)</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Tekmovalno komisijo sestavljajo:</w:t>
      </w:r>
    </w:p>
    <w:p w:rsidR="00E348B4" w:rsidRPr="00CD32BA" w:rsidRDefault="00E348B4" w:rsidP="00E348B4">
      <w:pPr>
        <w:autoSpaceDE w:val="0"/>
        <w:autoSpaceDN w:val="0"/>
        <w:adjustRightInd w:val="0"/>
        <w:spacing w:after="0" w:line="240" w:lineRule="auto"/>
        <w:ind w:firstLine="708"/>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1. vodja tekmovanja,</w:t>
      </w:r>
    </w:p>
    <w:p w:rsidR="00E348B4" w:rsidRPr="00CD32BA" w:rsidRDefault="00E348B4" w:rsidP="00E348B4">
      <w:pPr>
        <w:autoSpaceDE w:val="0"/>
        <w:autoSpaceDN w:val="0"/>
        <w:adjustRightInd w:val="0"/>
        <w:spacing w:after="0" w:line="240" w:lineRule="auto"/>
        <w:ind w:firstLine="708"/>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2. glavni sodnik in</w:t>
      </w:r>
    </w:p>
    <w:p w:rsidR="00E348B4" w:rsidRPr="00CD32BA" w:rsidRDefault="00E348B4" w:rsidP="00E348B4">
      <w:pPr>
        <w:autoSpaceDE w:val="0"/>
        <w:autoSpaceDN w:val="0"/>
        <w:adjustRightInd w:val="0"/>
        <w:spacing w:after="0" w:line="240" w:lineRule="auto"/>
        <w:ind w:left="708"/>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lastRenderedPageBreak/>
        <w:t>3. predstavnik Ministrstva za šolstvo in šport ali Zavoda za šport RS Planica ali nacionalne panožne zveze.</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8.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(sestava disciplinske komisije)</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Disciplinsko komisijo za posamezna tekmovanja imenuje</w:t>
      </w:r>
      <w:r w:rsidRPr="00CD32BA">
        <w:rPr>
          <w:rStyle w:val="Pripombasklic"/>
          <w:rFonts w:asciiTheme="minorHAnsi" w:hAnsiTheme="minorHAnsi" w:cstheme="minorHAnsi"/>
          <w:sz w:val="24"/>
          <w:szCs w:val="24"/>
        </w:rPr>
        <w:t xml:space="preserve"> Z</w:t>
      </w:r>
      <w:r w:rsidRPr="00CD32BA">
        <w:rPr>
          <w:rFonts w:asciiTheme="minorHAnsi" w:eastAsia="InterstateCE-Light" w:hAnsiTheme="minorHAnsi" w:cstheme="minorHAnsi"/>
          <w:color w:val="000000"/>
          <w:sz w:val="24"/>
          <w:szCs w:val="24"/>
        </w:rPr>
        <w:t>avod za šport RS Planica.</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Disciplinsko komisijo sestavljajo trije člani:</w:t>
      </w:r>
    </w:p>
    <w:p w:rsidR="00E348B4" w:rsidRPr="00CD32BA" w:rsidRDefault="00EF64E4" w:rsidP="00E348B4">
      <w:pPr>
        <w:pStyle w:val="Odstavekseznama"/>
        <w:numPr>
          <w:ilvl w:val="0"/>
          <w:numId w:val="1"/>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v</w:t>
      </w:r>
      <w:r w:rsidR="00E348B4" w:rsidRPr="00CD32BA">
        <w:rPr>
          <w:rFonts w:asciiTheme="minorHAnsi" w:eastAsia="InterstateCE-Light" w:hAnsiTheme="minorHAnsi" w:cstheme="minorHAnsi"/>
          <w:color w:val="000000"/>
          <w:sz w:val="24"/>
          <w:szCs w:val="24"/>
        </w:rPr>
        <w:t xml:space="preserve">odja programa </w:t>
      </w:r>
      <w:r w:rsidR="00E348B4" w:rsidRPr="00CD32BA">
        <w:rPr>
          <w:rFonts w:asciiTheme="minorHAnsi" w:eastAsia="InterstateCE-Light" w:hAnsiTheme="minorHAnsi" w:cstheme="minorHAnsi"/>
          <w:sz w:val="24"/>
          <w:szCs w:val="24"/>
        </w:rPr>
        <w:t>šolsk</w:t>
      </w:r>
      <w:r w:rsidRPr="00CD32BA">
        <w:rPr>
          <w:rFonts w:asciiTheme="minorHAnsi" w:eastAsia="InterstateCE-Light" w:hAnsiTheme="minorHAnsi" w:cstheme="minorHAnsi"/>
          <w:sz w:val="24"/>
          <w:szCs w:val="24"/>
        </w:rPr>
        <w:t>ih</w:t>
      </w:r>
      <w:r w:rsidR="00E348B4" w:rsidRPr="00CD32BA">
        <w:rPr>
          <w:rFonts w:asciiTheme="minorHAnsi" w:eastAsia="InterstateCE-Light" w:hAnsiTheme="minorHAnsi" w:cstheme="minorHAnsi"/>
          <w:sz w:val="24"/>
          <w:szCs w:val="24"/>
        </w:rPr>
        <w:t xml:space="preserve"> športn</w:t>
      </w:r>
      <w:r w:rsidRPr="00CD32BA">
        <w:rPr>
          <w:rFonts w:asciiTheme="minorHAnsi" w:eastAsia="InterstateCE-Light" w:hAnsiTheme="minorHAnsi" w:cstheme="minorHAnsi"/>
          <w:sz w:val="24"/>
          <w:szCs w:val="24"/>
        </w:rPr>
        <w:t>ih</w:t>
      </w:r>
      <w:r w:rsidR="00E348B4" w:rsidRPr="00CD32BA">
        <w:rPr>
          <w:rFonts w:asciiTheme="minorHAnsi" w:eastAsia="InterstateCE-Light" w:hAnsiTheme="minorHAnsi" w:cstheme="minorHAnsi"/>
          <w:sz w:val="24"/>
          <w:szCs w:val="24"/>
        </w:rPr>
        <w:t xml:space="preserve"> tekmovanj pri Zavodu za šport RS Planica</w:t>
      </w:r>
      <w:r w:rsidRPr="00CD32BA">
        <w:rPr>
          <w:rFonts w:asciiTheme="minorHAnsi" w:eastAsia="InterstateCE-Light" w:hAnsiTheme="minorHAnsi" w:cstheme="minorHAnsi"/>
          <w:color w:val="7030A0"/>
          <w:sz w:val="24"/>
          <w:szCs w:val="24"/>
        </w:rPr>
        <w:t>,</w:t>
      </w:r>
      <w:r w:rsidR="00E348B4" w:rsidRPr="00CD32BA">
        <w:rPr>
          <w:rFonts w:asciiTheme="minorHAnsi" w:eastAsia="InterstateCE-Light" w:hAnsiTheme="minorHAnsi" w:cstheme="minorHAnsi"/>
          <w:color w:val="000000"/>
          <w:sz w:val="24"/>
          <w:szCs w:val="24"/>
        </w:rPr>
        <w:t xml:space="preserve"> </w:t>
      </w:r>
    </w:p>
    <w:p w:rsidR="00E348B4" w:rsidRPr="00CD32BA" w:rsidRDefault="00E348B4" w:rsidP="00E348B4">
      <w:pPr>
        <w:pStyle w:val="Odstavekseznama"/>
        <w:numPr>
          <w:ilvl w:val="0"/>
          <w:numId w:val="1"/>
        </w:numPr>
        <w:autoSpaceDE w:val="0"/>
        <w:autoSpaceDN w:val="0"/>
        <w:adjustRightInd w:val="0"/>
        <w:spacing w:after="0" w:line="240" w:lineRule="auto"/>
        <w:rPr>
          <w:rFonts w:asciiTheme="minorHAnsi" w:eastAsia="InterstateCE-Light" w:hAnsiTheme="minorHAnsi" w:cstheme="minorHAnsi"/>
          <w:sz w:val="24"/>
          <w:szCs w:val="24"/>
        </w:rPr>
      </w:pPr>
      <w:r w:rsidRPr="00CD32BA">
        <w:rPr>
          <w:rFonts w:asciiTheme="minorHAnsi" w:eastAsia="InterstateCE-Light" w:hAnsiTheme="minorHAnsi" w:cstheme="minorHAnsi"/>
          <w:color w:val="000000"/>
          <w:sz w:val="24"/>
          <w:szCs w:val="24"/>
        </w:rPr>
        <w:t xml:space="preserve">predstavnik Ministrstva za šolstvo in šport ali Zavoda za šport RS </w:t>
      </w:r>
      <w:r w:rsidRPr="00CD32BA">
        <w:rPr>
          <w:rFonts w:asciiTheme="minorHAnsi" w:eastAsia="InterstateCE-Light" w:hAnsiTheme="minorHAnsi" w:cstheme="minorHAnsi"/>
          <w:sz w:val="24"/>
          <w:szCs w:val="24"/>
        </w:rPr>
        <w:t>Planica</w:t>
      </w:r>
      <w:r w:rsidR="00EF64E4" w:rsidRPr="00CD32BA">
        <w:rPr>
          <w:rFonts w:asciiTheme="minorHAnsi" w:eastAsia="InterstateCE-Light" w:hAnsiTheme="minorHAnsi" w:cstheme="minorHAnsi"/>
          <w:sz w:val="24"/>
          <w:szCs w:val="24"/>
        </w:rPr>
        <w:t>,</w:t>
      </w:r>
    </w:p>
    <w:p w:rsidR="00E348B4" w:rsidRPr="00CD32BA" w:rsidRDefault="00E348B4" w:rsidP="00E348B4">
      <w:pPr>
        <w:pStyle w:val="Odstavekseznama"/>
        <w:numPr>
          <w:ilvl w:val="0"/>
          <w:numId w:val="1"/>
        </w:numPr>
        <w:autoSpaceDE w:val="0"/>
        <w:autoSpaceDN w:val="0"/>
        <w:adjustRightInd w:val="0"/>
        <w:spacing w:after="0" w:line="240" w:lineRule="auto"/>
        <w:rPr>
          <w:rFonts w:asciiTheme="minorHAnsi" w:eastAsia="InterstateCE-Light" w:hAnsiTheme="minorHAnsi" w:cstheme="minorHAnsi"/>
          <w:sz w:val="24"/>
          <w:szCs w:val="24"/>
        </w:rPr>
      </w:pPr>
      <w:r w:rsidRPr="00CD32BA">
        <w:rPr>
          <w:rFonts w:asciiTheme="minorHAnsi" w:eastAsia="InterstateCE-Light" w:hAnsiTheme="minorHAnsi" w:cstheme="minorHAnsi"/>
          <w:color w:val="000000"/>
          <w:sz w:val="24"/>
          <w:szCs w:val="24"/>
        </w:rPr>
        <w:t xml:space="preserve">predstavnik izvajalca tekmovanja ali koordinator  panoge na državni </w:t>
      </w:r>
      <w:r w:rsidRPr="00CD32BA">
        <w:rPr>
          <w:rFonts w:asciiTheme="minorHAnsi" w:eastAsia="InterstateCE-Light" w:hAnsiTheme="minorHAnsi" w:cstheme="minorHAnsi"/>
          <w:sz w:val="24"/>
          <w:szCs w:val="24"/>
        </w:rPr>
        <w:t>ravni</w:t>
      </w:r>
      <w:r w:rsidR="00EF64E4" w:rsidRPr="00CD32BA">
        <w:rPr>
          <w:rFonts w:asciiTheme="minorHAnsi" w:eastAsia="InterstateCE-Light" w:hAnsiTheme="minorHAnsi" w:cstheme="minorHAnsi"/>
          <w:sz w:val="24"/>
          <w:szCs w:val="24"/>
        </w:rPr>
        <w:t>.</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9.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(delovanje disciplinskih organov)</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Na prvi stopnji obravnava nepravilnosti, povezane s šolskimi športnimi tekmovanji, tekmovalna komisija, ki vodi tekmovanje. Tekmovalna komisija odloči, ali se ob pritožbi tekmovanje nadaljuje</w:t>
      </w:r>
      <w:r w:rsidR="004E65A3" w:rsidRPr="00CD32BA">
        <w:rPr>
          <w:rFonts w:asciiTheme="minorHAnsi" w:eastAsia="InterstateCE-Light" w:hAnsiTheme="minorHAnsi" w:cstheme="minorHAnsi"/>
          <w:color w:val="000000"/>
          <w:sz w:val="24"/>
          <w:szCs w:val="24"/>
        </w:rPr>
        <w:t xml:space="preserve"> </w:t>
      </w:r>
      <w:r w:rsidRPr="00CD32BA">
        <w:rPr>
          <w:rFonts w:asciiTheme="minorHAnsi" w:eastAsia="InterstateCE-Light" w:hAnsiTheme="minorHAnsi" w:cstheme="minorHAnsi"/>
          <w:color w:val="000000"/>
          <w:sz w:val="24"/>
          <w:szCs w:val="24"/>
        </w:rPr>
        <w:t>ali prekine.</w:t>
      </w:r>
      <w:r w:rsidRPr="00CD32BA">
        <w:rPr>
          <w:rFonts w:asciiTheme="minorHAnsi" w:eastAsia="InterstateCE-Light" w:hAnsiTheme="minorHAnsi" w:cstheme="minorHAnsi"/>
          <w:sz w:val="24"/>
          <w:szCs w:val="24"/>
        </w:rPr>
        <w:t xml:space="preserve"> </w:t>
      </w:r>
      <w:r w:rsidR="00EF64E4" w:rsidRPr="00CD32BA">
        <w:rPr>
          <w:rFonts w:asciiTheme="minorHAnsi" w:eastAsia="InterstateCE-Light" w:hAnsiTheme="minorHAnsi" w:cstheme="minorHAnsi"/>
          <w:sz w:val="24"/>
          <w:szCs w:val="24"/>
        </w:rPr>
        <w:t>P</w:t>
      </w:r>
      <w:r w:rsidRPr="00CD32BA">
        <w:rPr>
          <w:rFonts w:asciiTheme="minorHAnsi" w:eastAsia="InterstateCE-Light" w:hAnsiTheme="minorHAnsi" w:cstheme="minorHAnsi"/>
          <w:sz w:val="24"/>
          <w:szCs w:val="24"/>
        </w:rPr>
        <w:t xml:space="preserve">ravico </w:t>
      </w:r>
      <w:r w:rsidR="00EF64E4" w:rsidRPr="00CD32BA">
        <w:rPr>
          <w:rFonts w:asciiTheme="minorHAnsi" w:eastAsia="InterstateCE-Light" w:hAnsiTheme="minorHAnsi" w:cstheme="minorHAnsi"/>
          <w:sz w:val="24"/>
          <w:szCs w:val="24"/>
        </w:rPr>
        <w:t xml:space="preserve">ima </w:t>
      </w:r>
      <w:r w:rsidRPr="00CD32BA">
        <w:rPr>
          <w:rFonts w:asciiTheme="minorHAnsi" w:eastAsia="InterstateCE-Light" w:hAnsiTheme="minorHAnsi" w:cstheme="minorHAnsi"/>
          <w:sz w:val="24"/>
          <w:szCs w:val="24"/>
        </w:rPr>
        <w:t>izrekati disciplinske ukrepe. Če n</w:t>
      </w:r>
      <w:r w:rsidR="00EF64E4" w:rsidRPr="00CD32BA">
        <w:rPr>
          <w:rFonts w:asciiTheme="minorHAnsi" w:eastAsia="InterstateCE-Light" w:hAnsiTheme="minorHAnsi" w:cstheme="minorHAnsi"/>
          <w:sz w:val="24"/>
          <w:szCs w:val="24"/>
        </w:rPr>
        <w:t>e</w:t>
      </w:r>
      <w:r w:rsidRPr="00CD32BA">
        <w:rPr>
          <w:rFonts w:asciiTheme="minorHAnsi" w:eastAsia="InterstateCE-Light" w:hAnsiTheme="minorHAnsi" w:cstheme="minorHAnsi"/>
          <w:sz w:val="24"/>
          <w:szCs w:val="24"/>
        </w:rPr>
        <w:t xml:space="preserve"> uspe rešiti nepravilnosti oziroma pritožbe ali pa se ekipa </w:t>
      </w:r>
      <w:r w:rsidRPr="00CD32BA">
        <w:rPr>
          <w:rFonts w:asciiTheme="minorHAnsi" w:eastAsia="InterstateCE-Light" w:hAnsiTheme="minorHAnsi" w:cstheme="minorHAnsi"/>
          <w:color w:val="000000"/>
          <w:sz w:val="24"/>
          <w:szCs w:val="24"/>
        </w:rPr>
        <w:t>oziroma posameznik pritoži na sklep tekmovalne komisije, celotni postopek z ustrezno dokumentacijo preda disciplinski komisiji</w:t>
      </w:r>
      <w:r w:rsidR="00B61F6D" w:rsidRPr="00CD32BA">
        <w:rPr>
          <w:rFonts w:asciiTheme="minorHAnsi" w:eastAsia="InterstateCE-Light" w:hAnsiTheme="minorHAnsi" w:cstheme="minorHAnsi"/>
          <w:color w:val="000000"/>
          <w:sz w:val="24"/>
          <w:szCs w:val="24"/>
        </w:rPr>
        <w:t xml:space="preserve"> </w:t>
      </w:r>
      <w:r w:rsidRPr="00CD32BA">
        <w:rPr>
          <w:rFonts w:asciiTheme="minorHAnsi" w:eastAsia="InterstateCE-Light" w:hAnsiTheme="minorHAnsi" w:cstheme="minorHAnsi"/>
          <w:color w:val="000000"/>
          <w:sz w:val="24"/>
          <w:szCs w:val="24"/>
        </w:rPr>
        <w:t>Odločitev disciplinske komisije je dokončna.</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III. DISCIPLINSKI PREKRŠKI</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10.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(prekrški)</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Disciplinski prekrški po tem pravilniku so:</w:t>
      </w:r>
    </w:p>
    <w:p w:rsidR="00E348B4" w:rsidRPr="00CD32BA" w:rsidRDefault="00E348B4" w:rsidP="00E348B4">
      <w:pPr>
        <w:pStyle w:val="Odstavekseznama"/>
        <w:numPr>
          <w:ilvl w:val="0"/>
          <w:numId w:val="2"/>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splošni prekrški,</w:t>
      </w:r>
    </w:p>
    <w:p w:rsidR="00E348B4" w:rsidRPr="00CD32BA" w:rsidRDefault="00E348B4" w:rsidP="00E348B4">
      <w:pPr>
        <w:pStyle w:val="Odstavekseznama"/>
        <w:numPr>
          <w:ilvl w:val="0"/>
          <w:numId w:val="2"/>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prekrški, povezani s pravico nastopanja,</w:t>
      </w:r>
    </w:p>
    <w:p w:rsidR="00E348B4" w:rsidRPr="00CD32BA" w:rsidRDefault="00E348B4" w:rsidP="00E348B4">
      <w:pPr>
        <w:pStyle w:val="Odstavekseznama"/>
        <w:numPr>
          <w:ilvl w:val="0"/>
          <w:numId w:val="2"/>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prekrški, povezani z organizacijo in izpeljavo tekmovanja,</w:t>
      </w:r>
    </w:p>
    <w:p w:rsidR="00E348B4" w:rsidRPr="00CD32BA" w:rsidRDefault="00E348B4" w:rsidP="00E348B4">
      <w:pPr>
        <w:pStyle w:val="Odstavekseznama"/>
        <w:numPr>
          <w:ilvl w:val="0"/>
          <w:numId w:val="2"/>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prekrški sodnikov.</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11.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(splošni prekrški)</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sz w:val="24"/>
          <w:szCs w:val="24"/>
        </w:rPr>
      </w:pPr>
      <w:r w:rsidRPr="00CD32BA">
        <w:rPr>
          <w:rFonts w:asciiTheme="minorHAnsi" w:eastAsia="InterstateCE-Light" w:hAnsiTheme="minorHAnsi" w:cstheme="minorHAnsi"/>
          <w:color w:val="000000"/>
          <w:sz w:val="24"/>
          <w:szCs w:val="24"/>
        </w:rPr>
        <w:t>Splošni prekrški po tem pravilniku so nešportno obnašanje do sotekmovalcev, tekmecev, sodnikov, organizatorjev in gledalcev</w:t>
      </w:r>
      <w:r w:rsidR="00EF64E4" w:rsidRPr="00CD32BA">
        <w:rPr>
          <w:rFonts w:asciiTheme="minorHAnsi" w:eastAsia="InterstateCE-Light" w:hAnsiTheme="minorHAnsi" w:cstheme="minorHAnsi"/>
          <w:color w:val="000000"/>
          <w:sz w:val="24"/>
          <w:szCs w:val="24"/>
        </w:rPr>
        <w:t xml:space="preserve">, </w:t>
      </w:r>
      <w:r w:rsidR="00EF64E4" w:rsidRPr="00CD32BA">
        <w:rPr>
          <w:rFonts w:asciiTheme="minorHAnsi" w:eastAsia="InterstateCE-Light" w:hAnsiTheme="minorHAnsi" w:cstheme="minorHAnsi"/>
          <w:sz w:val="24"/>
          <w:szCs w:val="24"/>
        </w:rPr>
        <w:t>in sicer</w:t>
      </w:r>
      <w:r w:rsidRPr="00CD32BA">
        <w:rPr>
          <w:rFonts w:asciiTheme="minorHAnsi" w:eastAsia="InterstateCE-Light" w:hAnsiTheme="minorHAnsi" w:cstheme="minorHAnsi"/>
          <w:sz w:val="24"/>
          <w:szCs w:val="24"/>
        </w:rPr>
        <w:t xml:space="preserve">: </w:t>
      </w:r>
    </w:p>
    <w:p w:rsidR="00E348B4" w:rsidRPr="00CD32BA" w:rsidRDefault="00E348B4" w:rsidP="00E348B4">
      <w:pPr>
        <w:pStyle w:val="Odstavekseznama"/>
        <w:numPr>
          <w:ilvl w:val="0"/>
          <w:numId w:val="4"/>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grobi prekrški, besedno in fizično obračunavanje s sotekmovalci, nasprotniki, sodniki, organizatorji in gledalci,</w:t>
      </w:r>
    </w:p>
    <w:p w:rsidR="00E348B4" w:rsidRPr="00CD32BA" w:rsidRDefault="00E348B4" w:rsidP="00E348B4">
      <w:pPr>
        <w:pStyle w:val="Odstavekseznama"/>
        <w:numPr>
          <w:ilvl w:val="0"/>
          <w:numId w:val="4"/>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 xml:space="preserve">zapustitev igrišča – tekmovalnega prostora, nagovarjanje k omenjenemu prekršku ali drugim oblikam onemogočanja normalnega poteka tekmovanja, </w:t>
      </w:r>
    </w:p>
    <w:p w:rsidR="00E348B4" w:rsidRPr="00CD32BA" w:rsidRDefault="00E348B4" w:rsidP="00E348B4">
      <w:pPr>
        <w:pStyle w:val="Odstavekseznama"/>
        <w:numPr>
          <w:ilvl w:val="0"/>
          <w:numId w:val="4"/>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odstop od tekmovanja brez predhodnega sporočila,</w:t>
      </w:r>
    </w:p>
    <w:p w:rsidR="00E348B4" w:rsidRPr="00CD32BA" w:rsidRDefault="00E348B4" w:rsidP="00E348B4">
      <w:pPr>
        <w:pStyle w:val="Odstavekseznama"/>
        <w:numPr>
          <w:ilvl w:val="0"/>
          <w:numId w:val="4"/>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 xml:space="preserve">namerno povzročanje škode in nešportno obnašanje. </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sz w:val="24"/>
          <w:szCs w:val="24"/>
        </w:rPr>
      </w:pPr>
      <w:r w:rsidRPr="00CD32BA">
        <w:rPr>
          <w:rFonts w:asciiTheme="minorHAnsi" w:eastAsia="InterstateCE-Light" w:hAnsiTheme="minorHAnsi" w:cstheme="minorHAnsi"/>
          <w:color w:val="000000"/>
          <w:sz w:val="24"/>
          <w:szCs w:val="24"/>
        </w:rPr>
        <w:t>Prekrški so lahko storjeni neposredno pred tek</w:t>
      </w:r>
      <w:r w:rsidR="00EF64E4" w:rsidRPr="00CD32BA">
        <w:rPr>
          <w:rFonts w:asciiTheme="minorHAnsi" w:eastAsia="InterstateCE-Light" w:hAnsiTheme="minorHAnsi" w:cstheme="minorHAnsi"/>
          <w:color w:val="000000"/>
          <w:sz w:val="24"/>
          <w:szCs w:val="24"/>
        </w:rPr>
        <w:t xml:space="preserve">movanjem, med njim in takoj </w:t>
      </w:r>
      <w:r w:rsidR="00EF64E4" w:rsidRPr="00CD32BA">
        <w:rPr>
          <w:rFonts w:asciiTheme="minorHAnsi" w:eastAsia="InterstateCE-Light" w:hAnsiTheme="minorHAnsi" w:cstheme="minorHAnsi"/>
          <w:sz w:val="24"/>
          <w:szCs w:val="24"/>
        </w:rPr>
        <w:t>po njem</w:t>
      </w:r>
      <w:r w:rsidRPr="00CD32BA">
        <w:rPr>
          <w:rFonts w:asciiTheme="minorHAnsi" w:eastAsia="InterstateCE-Light" w:hAnsiTheme="minorHAnsi" w:cstheme="minorHAnsi"/>
          <w:sz w:val="24"/>
          <w:szCs w:val="24"/>
        </w:rPr>
        <w:t>.</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12.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(prekrški, povezani s pravico nastopanja)</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sz w:val="24"/>
          <w:szCs w:val="24"/>
        </w:rPr>
        <w:t xml:space="preserve">Prekrški po tem pravilniku, </w:t>
      </w:r>
      <w:r w:rsidR="00EF64E4" w:rsidRPr="00CD32BA">
        <w:rPr>
          <w:rFonts w:asciiTheme="minorHAnsi" w:eastAsia="InterstateCE-Light" w:hAnsiTheme="minorHAnsi" w:cstheme="minorHAnsi"/>
          <w:sz w:val="24"/>
          <w:szCs w:val="24"/>
        </w:rPr>
        <w:t xml:space="preserve">ki so </w:t>
      </w:r>
      <w:r w:rsidRPr="00CD32BA">
        <w:rPr>
          <w:rFonts w:asciiTheme="minorHAnsi" w:eastAsia="InterstateCE-Light" w:hAnsiTheme="minorHAnsi" w:cstheme="minorHAnsi"/>
          <w:sz w:val="24"/>
          <w:szCs w:val="24"/>
        </w:rPr>
        <w:t>povezani s pravico nastopanja, so kršitve pravil, objavljen</w:t>
      </w:r>
      <w:r w:rsidR="004A30D6" w:rsidRPr="00CD32BA">
        <w:rPr>
          <w:rFonts w:asciiTheme="minorHAnsi" w:eastAsia="InterstateCE-Light" w:hAnsiTheme="minorHAnsi" w:cstheme="minorHAnsi"/>
          <w:sz w:val="24"/>
          <w:szCs w:val="24"/>
        </w:rPr>
        <w:t>e</w:t>
      </w:r>
      <w:r w:rsidRPr="00CD32BA">
        <w:rPr>
          <w:rFonts w:asciiTheme="minorHAnsi" w:eastAsia="InterstateCE-Light" w:hAnsiTheme="minorHAnsi" w:cstheme="minorHAnsi"/>
          <w:sz w:val="24"/>
          <w:szCs w:val="24"/>
        </w:rPr>
        <w:t xml:space="preserve"> v poglavju Skupna pravila </w:t>
      </w:r>
      <w:r w:rsidR="00EF64E4" w:rsidRPr="00CD32BA">
        <w:rPr>
          <w:rFonts w:asciiTheme="minorHAnsi" w:eastAsia="InterstateCE-Light" w:hAnsiTheme="minorHAnsi" w:cstheme="minorHAnsi"/>
          <w:sz w:val="24"/>
          <w:szCs w:val="24"/>
        </w:rPr>
        <w:t>š</w:t>
      </w:r>
      <w:r w:rsidRPr="00CD32BA">
        <w:rPr>
          <w:rFonts w:asciiTheme="minorHAnsi" w:eastAsia="InterstateCE-Light" w:hAnsiTheme="minorHAnsi" w:cstheme="minorHAnsi"/>
          <w:sz w:val="24"/>
          <w:szCs w:val="24"/>
        </w:rPr>
        <w:t>olskih športnih tekmovanj i</w:t>
      </w:r>
      <w:r w:rsidR="005F58B4" w:rsidRPr="00CD32BA">
        <w:rPr>
          <w:rFonts w:asciiTheme="minorHAnsi" w:eastAsia="InterstateCE-Light" w:hAnsiTheme="minorHAnsi" w:cstheme="minorHAnsi"/>
          <w:sz w:val="24"/>
          <w:szCs w:val="24"/>
        </w:rPr>
        <w:t xml:space="preserve">n prireditev </w:t>
      </w:r>
      <w:r w:rsidR="00EF64E4" w:rsidRPr="00CD32BA">
        <w:rPr>
          <w:rFonts w:asciiTheme="minorHAnsi" w:eastAsia="InterstateCE-Light" w:hAnsiTheme="minorHAnsi" w:cstheme="minorHAnsi"/>
          <w:sz w:val="24"/>
          <w:szCs w:val="24"/>
        </w:rPr>
        <w:t>v</w:t>
      </w:r>
      <w:r w:rsidR="00D11B96">
        <w:rPr>
          <w:rFonts w:asciiTheme="minorHAnsi" w:eastAsia="InterstateCE-Light" w:hAnsiTheme="minorHAnsi" w:cstheme="minorHAnsi"/>
          <w:sz w:val="24"/>
          <w:szCs w:val="24"/>
        </w:rPr>
        <w:t xml:space="preserve"> uradnem</w:t>
      </w:r>
      <w:r w:rsidR="00EF64E4" w:rsidRPr="00CD32BA">
        <w:rPr>
          <w:rFonts w:asciiTheme="minorHAnsi" w:eastAsia="InterstateCE-Light" w:hAnsiTheme="minorHAnsi" w:cstheme="minorHAnsi"/>
          <w:color w:val="7030A0"/>
          <w:sz w:val="24"/>
          <w:szCs w:val="24"/>
        </w:rPr>
        <w:t xml:space="preserve"> </w:t>
      </w:r>
      <w:r w:rsidR="00D11B96">
        <w:rPr>
          <w:rFonts w:asciiTheme="minorHAnsi" w:eastAsia="InterstateCE-Light" w:hAnsiTheme="minorHAnsi" w:cstheme="minorHAnsi"/>
          <w:color w:val="7030A0"/>
          <w:sz w:val="24"/>
          <w:szCs w:val="24"/>
        </w:rPr>
        <w:t>r</w:t>
      </w:r>
      <w:r w:rsidRPr="00CD32BA">
        <w:rPr>
          <w:rFonts w:asciiTheme="minorHAnsi" w:eastAsia="InterstateCE-Light" w:hAnsiTheme="minorHAnsi" w:cstheme="minorHAnsi"/>
          <w:sz w:val="24"/>
          <w:szCs w:val="24"/>
        </w:rPr>
        <w:t>azpisu</w:t>
      </w:r>
      <w:r w:rsidRPr="00CD32BA">
        <w:rPr>
          <w:rFonts w:asciiTheme="minorHAnsi" w:eastAsia="InterstateCE-Light" w:hAnsiTheme="minorHAnsi" w:cstheme="minorHAnsi"/>
          <w:color w:val="000000"/>
          <w:sz w:val="24"/>
          <w:szCs w:val="24"/>
        </w:rPr>
        <w:t xml:space="preserve"> </w:t>
      </w:r>
      <w:r w:rsidRPr="00CD32BA">
        <w:rPr>
          <w:rFonts w:asciiTheme="minorHAnsi" w:eastAsia="InterstateCE-Light" w:hAnsiTheme="minorHAnsi" w:cstheme="minorHAnsi"/>
          <w:color w:val="000000"/>
          <w:sz w:val="24"/>
          <w:szCs w:val="24"/>
        </w:rPr>
        <w:lastRenderedPageBreak/>
        <w:t>interesnih</w:t>
      </w:r>
      <w:r w:rsidR="00EF64E4" w:rsidRPr="00CD32BA">
        <w:rPr>
          <w:rFonts w:asciiTheme="minorHAnsi" w:eastAsia="InterstateCE-Light" w:hAnsiTheme="minorHAnsi" w:cstheme="minorHAnsi"/>
          <w:color w:val="000000"/>
          <w:sz w:val="24"/>
          <w:szCs w:val="24"/>
        </w:rPr>
        <w:t xml:space="preserve"> </w:t>
      </w:r>
      <w:r w:rsidRPr="00CD32BA">
        <w:rPr>
          <w:rFonts w:asciiTheme="minorHAnsi" w:eastAsia="InterstateCE-Light" w:hAnsiTheme="minorHAnsi" w:cstheme="minorHAnsi"/>
          <w:color w:val="000000"/>
          <w:sz w:val="24"/>
          <w:szCs w:val="24"/>
        </w:rPr>
        <w:t>programov športa otro</w:t>
      </w:r>
      <w:r w:rsidR="005F58B4" w:rsidRPr="00CD32BA">
        <w:rPr>
          <w:rFonts w:asciiTheme="minorHAnsi" w:eastAsia="InterstateCE-Light" w:hAnsiTheme="minorHAnsi" w:cstheme="minorHAnsi"/>
          <w:color w:val="000000"/>
          <w:sz w:val="24"/>
          <w:szCs w:val="24"/>
        </w:rPr>
        <w:t>k in mladine za</w:t>
      </w:r>
      <w:r w:rsidR="00D11B96">
        <w:rPr>
          <w:rFonts w:asciiTheme="minorHAnsi" w:eastAsia="InterstateCE-Light" w:hAnsiTheme="minorHAnsi" w:cstheme="minorHAnsi"/>
          <w:color w:val="000000"/>
          <w:sz w:val="24"/>
          <w:szCs w:val="24"/>
        </w:rPr>
        <w:t xml:space="preserve"> tekoče</w:t>
      </w:r>
      <w:r w:rsidR="005F58B4" w:rsidRPr="00CD32BA">
        <w:rPr>
          <w:rFonts w:asciiTheme="minorHAnsi" w:eastAsia="InterstateCE-Light" w:hAnsiTheme="minorHAnsi" w:cstheme="minorHAnsi"/>
          <w:color w:val="000000"/>
          <w:sz w:val="24"/>
          <w:szCs w:val="24"/>
        </w:rPr>
        <w:t xml:space="preserve"> šolsko leto </w:t>
      </w:r>
      <w:r w:rsidR="00D11B96">
        <w:rPr>
          <w:rFonts w:asciiTheme="minorHAnsi" w:eastAsia="InterstateCE-Light" w:hAnsiTheme="minorHAnsi" w:cstheme="minorHAnsi"/>
          <w:color w:val="000000"/>
          <w:sz w:val="24"/>
          <w:szCs w:val="24"/>
        </w:rPr>
        <w:t>(Informator, Šport mladih</w:t>
      </w:r>
      <w:r w:rsidRPr="00CD32BA">
        <w:rPr>
          <w:rFonts w:asciiTheme="minorHAnsi" w:eastAsia="InterstateCE-Light" w:hAnsiTheme="minorHAnsi" w:cstheme="minorHAnsi"/>
          <w:color w:val="000000"/>
          <w:sz w:val="24"/>
          <w:szCs w:val="24"/>
        </w:rPr>
        <w:t>) v točkah:</w:t>
      </w:r>
    </w:p>
    <w:p w:rsidR="00E348B4" w:rsidRPr="00CD32BA" w:rsidRDefault="00E348B4" w:rsidP="00E348B4">
      <w:pPr>
        <w:pStyle w:val="Odstavekseznama"/>
        <w:numPr>
          <w:ilvl w:val="0"/>
          <w:numId w:val="3"/>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pravica do nastopa (točka 3),</w:t>
      </w:r>
    </w:p>
    <w:p w:rsidR="00E348B4" w:rsidRPr="00CD32BA" w:rsidRDefault="00E348B4" w:rsidP="00E348B4">
      <w:pPr>
        <w:pStyle w:val="Odstavekseznama"/>
        <w:numPr>
          <w:ilvl w:val="0"/>
          <w:numId w:val="3"/>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obveznosti ekipe (točka 4),</w:t>
      </w:r>
    </w:p>
    <w:p w:rsidR="00E348B4" w:rsidRPr="00CD32BA" w:rsidRDefault="00E348B4" w:rsidP="00E348B4">
      <w:pPr>
        <w:pStyle w:val="Odstavekseznama"/>
        <w:numPr>
          <w:ilvl w:val="0"/>
          <w:numId w:val="3"/>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prijava na tekmovanje (točka 6),</w:t>
      </w:r>
    </w:p>
    <w:p w:rsidR="00E348B4" w:rsidRPr="00CD32BA" w:rsidRDefault="00E348B4" w:rsidP="00E348B4">
      <w:pPr>
        <w:pStyle w:val="Odstavekseznama"/>
        <w:numPr>
          <w:ilvl w:val="0"/>
          <w:numId w:val="3"/>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zavarovanje (točka 11).</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13.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(prekrški, povezani z organizacijo in izpeljavo tekmovanja)</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Prekrški po tem pravilniku, povezani z organizacijo in izpeljavo tekmovanja, so:</w:t>
      </w:r>
    </w:p>
    <w:p w:rsidR="00E348B4" w:rsidRPr="00CD32BA" w:rsidRDefault="00E348B4" w:rsidP="00E348B4">
      <w:pPr>
        <w:pStyle w:val="Odstavekseznama"/>
        <w:numPr>
          <w:ilvl w:val="0"/>
          <w:numId w:val="5"/>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nepopolno in prepozno obveščanje,</w:t>
      </w:r>
    </w:p>
    <w:p w:rsidR="00E348B4" w:rsidRPr="00CD32BA" w:rsidRDefault="00E348B4" w:rsidP="00E348B4">
      <w:pPr>
        <w:pStyle w:val="Odstavekseznama"/>
        <w:numPr>
          <w:ilvl w:val="0"/>
          <w:numId w:val="5"/>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slaba izpeljava tekmovanja,</w:t>
      </w:r>
    </w:p>
    <w:p w:rsidR="00E348B4" w:rsidRPr="00CD32BA" w:rsidRDefault="00E348B4" w:rsidP="00E348B4">
      <w:pPr>
        <w:pStyle w:val="Odstavekseznama"/>
        <w:numPr>
          <w:ilvl w:val="0"/>
          <w:numId w:val="5"/>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neizpolnjevanje skupnih meril za organizacijo in izpeljavo tekmovanj,</w:t>
      </w:r>
    </w:p>
    <w:p w:rsidR="00E348B4" w:rsidRPr="00CD32BA" w:rsidRDefault="00E348B4" w:rsidP="00E348B4">
      <w:pPr>
        <w:pStyle w:val="Odstavekseznama"/>
        <w:numPr>
          <w:ilvl w:val="0"/>
          <w:numId w:val="5"/>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neupoštevanje razpisnih pogojev tekmovanja,</w:t>
      </w:r>
    </w:p>
    <w:p w:rsidR="00E348B4" w:rsidRPr="00CD32BA" w:rsidRDefault="00E348B4" w:rsidP="00E348B4">
      <w:pPr>
        <w:pStyle w:val="Odstavekseznama"/>
        <w:numPr>
          <w:ilvl w:val="0"/>
          <w:numId w:val="5"/>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nekorektno poročanje o izpeljavi šolskih športnih tekmovanj,</w:t>
      </w:r>
    </w:p>
    <w:p w:rsidR="00E348B4" w:rsidRPr="00CD32BA" w:rsidRDefault="00E348B4" w:rsidP="00E348B4">
      <w:pPr>
        <w:pStyle w:val="Odstavekseznama"/>
        <w:numPr>
          <w:ilvl w:val="0"/>
          <w:numId w:val="5"/>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izpeljava tekmovanja brez sklepnega poročila.</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14.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(prekrški sodnikov)</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 xml:space="preserve">Prekrški sodnikov po tem pravilniku so sodniške odločitve, ki niso skladne s pravili šolskih športnih tekmovanj, posameznih nacionalnih panožnih zvez in </w:t>
      </w:r>
      <w:r w:rsidR="002B3C99" w:rsidRPr="00CD32BA">
        <w:rPr>
          <w:rFonts w:asciiTheme="minorHAnsi" w:eastAsia="InterstateCE-Light" w:hAnsiTheme="minorHAnsi" w:cstheme="minorHAnsi"/>
          <w:sz w:val="24"/>
          <w:szCs w:val="24"/>
        </w:rPr>
        <w:t xml:space="preserve">z </w:t>
      </w:r>
      <w:r w:rsidRPr="00CD32BA">
        <w:rPr>
          <w:rFonts w:asciiTheme="minorHAnsi" w:eastAsia="InterstateCE-Light" w:hAnsiTheme="minorHAnsi" w:cstheme="minorHAnsi"/>
          <w:sz w:val="24"/>
          <w:szCs w:val="24"/>
        </w:rPr>
        <w:t>načeli</w:t>
      </w:r>
      <w:r w:rsidRPr="00CD32BA">
        <w:rPr>
          <w:rFonts w:asciiTheme="minorHAnsi" w:eastAsia="InterstateCE-Light" w:hAnsiTheme="minorHAnsi" w:cstheme="minorHAnsi"/>
          <w:color w:val="000000"/>
          <w:sz w:val="24"/>
          <w:szCs w:val="24"/>
        </w:rPr>
        <w:t xml:space="preserve"> poštene igre.</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IV. DISCIPLINSKI POSTOPEK</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15.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(delo tekmovalne komisije)</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Tekmovalna komisija na podlagi pisne pritožbe, ki mora biti podana skladno s pravili šolskih športnih tekmovanj, zasliši vse, ki so neposredno vpleteni v prekršek. Pritožbo ugodno reši ali zavrne le</w:t>
      </w:r>
      <w:r w:rsidR="00B61F6D" w:rsidRPr="00CD32BA">
        <w:rPr>
          <w:rFonts w:asciiTheme="minorHAnsi" w:eastAsia="InterstateCE-Light" w:hAnsiTheme="minorHAnsi" w:cstheme="minorHAnsi"/>
          <w:color w:val="000000"/>
          <w:sz w:val="24"/>
          <w:szCs w:val="24"/>
        </w:rPr>
        <w:t xml:space="preserve"> </w:t>
      </w:r>
      <w:r w:rsidRPr="00CD32BA">
        <w:rPr>
          <w:rFonts w:asciiTheme="minorHAnsi" w:eastAsia="InterstateCE-Light" w:hAnsiTheme="minorHAnsi" w:cstheme="minorHAnsi"/>
          <w:color w:val="000000"/>
          <w:sz w:val="24"/>
          <w:szCs w:val="24"/>
        </w:rPr>
        <w:t xml:space="preserve">na podlagi dejstev. Pisna pritožba iz prejšnjega odstavka mora biti vložena pri vodji tekmovanja takoj po končani tekmi ali najkasneje </w:t>
      </w:r>
      <w:r w:rsidR="00DC3636">
        <w:rPr>
          <w:rFonts w:asciiTheme="minorHAnsi" w:eastAsia="InterstateCE-Light" w:hAnsiTheme="minorHAnsi" w:cstheme="minorHAnsi"/>
          <w:color w:val="000000"/>
          <w:sz w:val="24"/>
          <w:szCs w:val="24"/>
        </w:rPr>
        <w:t>deset</w:t>
      </w:r>
      <w:r w:rsidRPr="00CD32BA">
        <w:rPr>
          <w:rFonts w:asciiTheme="minorHAnsi" w:eastAsia="InterstateCE-Light" w:hAnsiTheme="minorHAnsi" w:cstheme="minorHAnsi"/>
          <w:color w:val="000000"/>
          <w:sz w:val="24"/>
          <w:szCs w:val="24"/>
        </w:rPr>
        <w:t xml:space="preserve"> minut po </w:t>
      </w:r>
      <w:r w:rsidR="00D11B96">
        <w:rPr>
          <w:rFonts w:asciiTheme="minorHAnsi" w:eastAsia="InterstateCE-Light" w:hAnsiTheme="minorHAnsi" w:cstheme="minorHAnsi"/>
          <w:color w:val="000000"/>
          <w:sz w:val="24"/>
          <w:szCs w:val="24"/>
        </w:rPr>
        <w:t>objavi dosežkov</w:t>
      </w:r>
      <w:r w:rsidRPr="00CD32BA">
        <w:rPr>
          <w:rFonts w:asciiTheme="minorHAnsi" w:eastAsia="InterstateCE-Light" w:hAnsiTheme="minorHAnsi" w:cstheme="minorHAnsi"/>
          <w:color w:val="000000"/>
          <w:sz w:val="24"/>
          <w:szCs w:val="24"/>
        </w:rPr>
        <w:t>. Pisno pritožbo lahko podajo vsi, ki so posredno ali neposredno vpleteni v prekršek. Pritožba prve stopnje mora biti rešena najkasneje v dvajsetih minutah od njene vložitve. Če to ni mogoče, se dosežkov ne objavi. Tekmovalna komisija preda pritožbo v obravnavo disciplinski komisiji.</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16.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(delo disciplinske komisije)</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Disciplinska komisija odloča na drugi stopnji na podlagi pisnega predloga:</w:t>
      </w:r>
    </w:p>
    <w:p w:rsidR="00E348B4" w:rsidRPr="00CD32BA" w:rsidRDefault="00E348B4" w:rsidP="00E348B4">
      <w:pPr>
        <w:pStyle w:val="Odstavekseznama"/>
        <w:numPr>
          <w:ilvl w:val="0"/>
          <w:numId w:val="6"/>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tekmovalne komisije,</w:t>
      </w:r>
    </w:p>
    <w:p w:rsidR="00E348B4" w:rsidRPr="00CD32BA" w:rsidRDefault="00E348B4" w:rsidP="00E348B4">
      <w:pPr>
        <w:pStyle w:val="Odstavekseznama"/>
        <w:numPr>
          <w:ilvl w:val="0"/>
          <w:numId w:val="6"/>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Zavoda za šport RS Planica,</w:t>
      </w:r>
    </w:p>
    <w:p w:rsidR="00E348B4" w:rsidRPr="00CD32BA" w:rsidRDefault="00E348B4" w:rsidP="00E348B4">
      <w:pPr>
        <w:pStyle w:val="Odstavekseznama"/>
        <w:numPr>
          <w:ilvl w:val="0"/>
          <w:numId w:val="6"/>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nacionalne panožne zveze,</w:t>
      </w:r>
    </w:p>
    <w:p w:rsidR="00E348B4" w:rsidRPr="00CD32BA" w:rsidRDefault="00E348B4" w:rsidP="00E348B4">
      <w:pPr>
        <w:pStyle w:val="Odstavekseznama"/>
        <w:numPr>
          <w:ilvl w:val="0"/>
          <w:numId w:val="6"/>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tekmovalca,</w:t>
      </w:r>
    </w:p>
    <w:p w:rsidR="00E348B4" w:rsidRPr="00CD32BA" w:rsidRDefault="00E348B4" w:rsidP="00E348B4">
      <w:pPr>
        <w:pStyle w:val="Odstavekseznama"/>
        <w:numPr>
          <w:ilvl w:val="0"/>
          <w:numId w:val="6"/>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športnega pedagoga,</w:t>
      </w:r>
    </w:p>
    <w:p w:rsidR="00E348B4" w:rsidRPr="00CD32BA" w:rsidRDefault="00E348B4" w:rsidP="00E348B4">
      <w:pPr>
        <w:pStyle w:val="Odstavekseznama"/>
        <w:numPr>
          <w:ilvl w:val="0"/>
          <w:numId w:val="6"/>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trenerja ali zunanjega sodelavca, ki vodi ekipo ali posameznika,</w:t>
      </w:r>
    </w:p>
    <w:p w:rsidR="00E348B4" w:rsidRPr="00CD32BA" w:rsidRDefault="00E348B4" w:rsidP="00E348B4">
      <w:pPr>
        <w:pStyle w:val="Odstavekseznama"/>
        <w:numPr>
          <w:ilvl w:val="0"/>
          <w:numId w:val="6"/>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vodstva tekmovanja ali vodstva šole.</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Pisni predlog iz prejšnjega odstavka obsega:</w:t>
      </w:r>
    </w:p>
    <w:p w:rsidR="00E348B4" w:rsidRPr="00CD32BA" w:rsidRDefault="00E348B4" w:rsidP="00E348B4">
      <w:pPr>
        <w:pStyle w:val="Odstavekseznama"/>
        <w:numPr>
          <w:ilvl w:val="0"/>
          <w:numId w:val="7"/>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vrsto prekrška,</w:t>
      </w:r>
    </w:p>
    <w:p w:rsidR="00E348B4" w:rsidRPr="00CD32BA" w:rsidRDefault="00E348B4" w:rsidP="00E348B4">
      <w:pPr>
        <w:pStyle w:val="Odstavekseznama"/>
        <w:numPr>
          <w:ilvl w:val="0"/>
          <w:numId w:val="7"/>
        </w:numPr>
        <w:autoSpaceDE w:val="0"/>
        <w:autoSpaceDN w:val="0"/>
        <w:adjustRightInd w:val="0"/>
        <w:spacing w:after="0" w:line="240" w:lineRule="auto"/>
        <w:ind w:left="1134" w:hanging="425"/>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lastRenderedPageBreak/>
        <w:t>poročilo o storjenem prekršku,</w:t>
      </w:r>
    </w:p>
    <w:p w:rsidR="00E348B4" w:rsidRPr="00CD32BA" w:rsidRDefault="00E348B4" w:rsidP="00E348B4">
      <w:pPr>
        <w:pStyle w:val="Odstavekseznama"/>
        <w:numPr>
          <w:ilvl w:val="0"/>
          <w:numId w:val="7"/>
        </w:numPr>
        <w:autoSpaceDE w:val="0"/>
        <w:autoSpaceDN w:val="0"/>
        <w:adjustRightInd w:val="0"/>
        <w:spacing w:after="0" w:line="240" w:lineRule="auto"/>
        <w:ind w:left="1134" w:hanging="425"/>
        <w:rPr>
          <w:rFonts w:asciiTheme="minorHAnsi" w:eastAsia="InterstateCE-Light" w:hAnsiTheme="minorHAnsi" w:cstheme="minorHAnsi"/>
          <w:color w:val="7030A0"/>
          <w:sz w:val="24"/>
          <w:szCs w:val="24"/>
        </w:rPr>
      </w:pPr>
      <w:r w:rsidRPr="00CD32BA">
        <w:rPr>
          <w:rFonts w:asciiTheme="minorHAnsi" w:eastAsia="InterstateCE-Light" w:hAnsiTheme="minorHAnsi" w:cstheme="minorHAnsi"/>
          <w:color w:val="000000"/>
          <w:sz w:val="24"/>
          <w:szCs w:val="24"/>
        </w:rPr>
        <w:t xml:space="preserve">predlog disciplinskega ukrepa za </w:t>
      </w:r>
      <w:r w:rsidRPr="00CD32BA">
        <w:rPr>
          <w:rFonts w:asciiTheme="minorHAnsi" w:eastAsia="InterstateCE-Light" w:hAnsiTheme="minorHAnsi" w:cstheme="minorHAnsi"/>
          <w:sz w:val="24"/>
          <w:szCs w:val="24"/>
        </w:rPr>
        <w:t>kršitelja</w:t>
      </w:r>
      <w:r w:rsidR="002B3C99" w:rsidRPr="00CD32BA">
        <w:rPr>
          <w:rFonts w:asciiTheme="minorHAnsi" w:eastAsia="InterstateCE-Light" w:hAnsiTheme="minorHAnsi" w:cstheme="minorHAnsi"/>
          <w:color w:val="7030A0"/>
          <w:sz w:val="24"/>
          <w:szCs w:val="24"/>
        </w:rPr>
        <w:t>.</w:t>
      </w:r>
    </w:p>
    <w:p w:rsidR="002B3C99" w:rsidRPr="00CD32BA" w:rsidRDefault="002B3C99" w:rsidP="002B3C99">
      <w:pPr>
        <w:autoSpaceDE w:val="0"/>
        <w:autoSpaceDN w:val="0"/>
        <w:adjustRightInd w:val="0"/>
        <w:spacing w:after="0" w:line="240" w:lineRule="auto"/>
        <w:rPr>
          <w:rFonts w:asciiTheme="minorHAnsi" w:eastAsia="InterstateCE-Light" w:hAnsiTheme="minorHAnsi" w:cstheme="minorHAnsi"/>
          <w:color w:val="000000"/>
          <w:sz w:val="24"/>
          <w:szCs w:val="24"/>
        </w:rPr>
      </w:pPr>
    </w:p>
    <w:p w:rsidR="00E348B4" w:rsidRPr="00CD32BA" w:rsidRDefault="00E348B4" w:rsidP="002B3C99">
      <w:pPr>
        <w:autoSpaceDE w:val="0"/>
        <w:autoSpaceDN w:val="0"/>
        <w:adjustRightInd w:val="0"/>
        <w:spacing w:after="0" w:line="240" w:lineRule="auto"/>
        <w:rPr>
          <w:rFonts w:asciiTheme="minorHAnsi" w:eastAsia="InterstateCE-Light" w:hAnsiTheme="minorHAnsi" w:cstheme="minorHAnsi"/>
          <w:sz w:val="24"/>
          <w:szCs w:val="24"/>
        </w:rPr>
      </w:pPr>
      <w:r w:rsidRPr="00CD32BA">
        <w:rPr>
          <w:rFonts w:asciiTheme="minorHAnsi" w:eastAsia="InterstateCE-Light" w:hAnsiTheme="minorHAnsi" w:cstheme="minorHAnsi"/>
          <w:sz w:val="24"/>
          <w:szCs w:val="24"/>
        </w:rPr>
        <w:t>Disciplinska komisija mora pisni predlog rešiti pred naslednjo stopnjo tekmovanja ali najkasneje v 10 dneh po prejemu celotne zahtevane dokumentacije.</w:t>
      </w:r>
    </w:p>
    <w:p w:rsidR="00E348B4" w:rsidRPr="00CD32BA" w:rsidRDefault="00E348B4" w:rsidP="002B3C99">
      <w:pPr>
        <w:autoSpaceDE w:val="0"/>
        <w:autoSpaceDN w:val="0"/>
        <w:adjustRightInd w:val="0"/>
        <w:spacing w:after="0" w:line="240" w:lineRule="auto"/>
        <w:rPr>
          <w:rFonts w:asciiTheme="minorHAnsi" w:eastAsia="InterstateCE-Light" w:hAnsiTheme="minorHAnsi" w:cstheme="minorHAnsi"/>
          <w:sz w:val="24"/>
          <w:szCs w:val="24"/>
        </w:rPr>
      </w:pPr>
      <w:r w:rsidRPr="00CD32BA">
        <w:rPr>
          <w:rFonts w:asciiTheme="minorHAnsi" w:eastAsia="InterstateCE-Light" w:hAnsiTheme="minorHAnsi" w:cstheme="minorHAnsi"/>
          <w:sz w:val="24"/>
          <w:szCs w:val="24"/>
        </w:rPr>
        <w:t>Ob pritožbi na odločitev tekmovalne komisije se dosežkov ne objavi, dokler postopek ni končan.</w:t>
      </w:r>
      <w:r w:rsidR="002B3C99" w:rsidRPr="00CD32BA">
        <w:rPr>
          <w:rFonts w:asciiTheme="minorHAnsi" w:eastAsia="InterstateCE-Light" w:hAnsiTheme="minorHAnsi" w:cstheme="minorHAnsi"/>
          <w:sz w:val="24"/>
          <w:szCs w:val="24"/>
        </w:rPr>
        <w:t xml:space="preserve"> </w:t>
      </w:r>
      <w:r w:rsidRPr="00CD32BA">
        <w:rPr>
          <w:rFonts w:asciiTheme="minorHAnsi" w:eastAsia="InterstateCE-Light" w:hAnsiTheme="minorHAnsi" w:cstheme="minorHAnsi"/>
          <w:sz w:val="24"/>
          <w:szCs w:val="24"/>
        </w:rPr>
        <w:t>Odločitev disciplinske komisije je dokončna.</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17.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(dokumentacija o prekršku)</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Za celotni postopek se vodi pisna dokumentacija, ki je shranjena na Zavodu za šport RS Planica</w:t>
      </w:r>
      <w:r w:rsidR="00703C41" w:rsidRPr="00CD32BA">
        <w:rPr>
          <w:rFonts w:asciiTheme="minorHAnsi" w:eastAsia="InterstateCE-Light" w:hAnsiTheme="minorHAnsi" w:cstheme="minorHAnsi"/>
          <w:color w:val="000000"/>
          <w:sz w:val="24"/>
          <w:szCs w:val="24"/>
        </w:rPr>
        <w:t>.</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V. DISCIPLINSKI UKREPI</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18.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(vrste disciplinskih ukrepov)</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 xml:space="preserve"> Za posamezne prekrške se izrekajo naslednji ukrepi:</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 xml:space="preserve">1. Za tekmovalce: </w:t>
      </w:r>
    </w:p>
    <w:p w:rsidR="00E348B4" w:rsidRPr="00CD32BA" w:rsidRDefault="00E348B4" w:rsidP="00E348B4">
      <w:pPr>
        <w:pStyle w:val="Odstavekseznama"/>
        <w:numPr>
          <w:ilvl w:val="0"/>
          <w:numId w:val="8"/>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 xml:space="preserve">pisni opomin, </w:t>
      </w:r>
    </w:p>
    <w:p w:rsidR="00E348B4" w:rsidRPr="00CD32BA" w:rsidRDefault="00E348B4" w:rsidP="00E348B4">
      <w:pPr>
        <w:pStyle w:val="Odstavekseznama"/>
        <w:numPr>
          <w:ilvl w:val="0"/>
          <w:numId w:val="8"/>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prepoved udeležbe na tekmovanjih za določen čas (za eno tekmovanje, za šolsko leto).</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 xml:space="preserve">2. Za ekipe: </w:t>
      </w:r>
    </w:p>
    <w:p w:rsidR="00E348B4" w:rsidRPr="00CD32BA" w:rsidRDefault="00E348B4" w:rsidP="00E348B4">
      <w:pPr>
        <w:pStyle w:val="Odstavekseznama"/>
        <w:numPr>
          <w:ilvl w:val="0"/>
          <w:numId w:val="9"/>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 xml:space="preserve">pisni opomin, </w:t>
      </w:r>
    </w:p>
    <w:p w:rsidR="00E348B4" w:rsidRPr="00CD32BA" w:rsidRDefault="00E348B4" w:rsidP="00E348B4">
      <w:pPr>
        <w:pStyle w:val="Odstavekseznama"/>
        <w:numPr>
          <w:ilvl w:val="0"/>
          <w:numId w:val="9"/>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prepoved sodelovanja šole na tekmovanjih v športni panogi, v kateri je bila ekipi izrečena kazen (za eno tekmovanje, za določeno časovno obdobje).</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3. Za športne pedagoge, trenerje, vodje ekip, starše, vodstvo tekmovanja, sodnike in vodstvo šol:</w:t>
      </w:r>
    </w:p>
    <w:p w:rsidR="00E348B4" w:rsidRPr="00CD32BA" w:rsidRDefault="00E348B4" w:rsidP="00E348B4">
      <w:pPr>
        <w:pStyle w:val="Odstavekseznama"/>
        <w:numPr>
          <w:ilvl w:val="0"/>
          <w:numId w:val="10"/>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interni opomin (ustno ali pisno opozorilo),</w:t>
      </w:r>
    </w:p>
    <w:p w:rsidR="00E348B4" w:rsidRPr="00CD32BA" w:rsidRDefault="00E348B4" w:rsidP="00E348B4">
      <w:pPr>
        <w:pStyle w:val="Odstavekseznama"/>
        <w:numPr>
          <w:ilvl w:val="0"/>
          <w:numId w:val="10"/>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javni opomin (pisno opozorilo, objavljeno v reviji Šport mladih),</w:t>
      </w:r>
    </w:p>
    <w:p w:rsidR="00E348B4" w:rsidRPr="00CD32BA" w:rsidRDefault="00E348B4" w:rsidP="00E348B4">
      <w:pPr>
        <w:pStyle w:val="Odstavekseznama"/>
        <w:numPr>
          <w:ilvl w:val="0"/>
          <w:numId w:val="10"/>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 xml:space="preserve">prepoved opravljanja naloge v športni panogi, v kateri je bila izrečena kazen (za eno tekmovanje, za določeno časovno obdobje), </w:t>
      </w:r>
    </w:p>
    <w:p w:rsidR="00E348B4" w:rsidRPr="00CD32BA" w:rsidRDefault="00E348B4" w:rsidP="00E348B4">
      <w:pPr>
        <w:pStyle w:val="Odstavekseznama"/>
        <w:numPr>
          <w:ilvl w:val="0"/>
          <w:numId w:val="10"/>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 xml:space="preserve">prepoved pravice izpeljave tekmovanja (za eno tekmovanje, za določeno časovno obdobje), </w:t>
      </w:r>
    </w:p>
    <w:p w:rsidR="00E348B4" w:rsidRPr="00CD32BA" w:rsidRDefault="00E348B4" w:rsidP="00E348B4">
      <w:pPr>
        <w:pStyle w:val="Odstavekseznama"/>
        <w:numPr>
          <w:ilvl w:val="0"/>
          <w:numId w:val="10"/>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prepoved opravljanja naloge v vseh šolskih športnih tekmovanjih za določeno obdobje.</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19.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(objava disciplinskih ukrepov)</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Tekmovalna in disciplinska komisija izrekata disciplinske ukrepe. Objavljeni so v reviji Šport mladih (Informator I) in na spletni strani.</w:t>
      </w:r>
    </w:p>
    <w:p w:rsidR="00DC3636" w:rsidRDefault="00DC3636"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D11B96" w:rsidRDefault="00D11B96"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D11B96" w:rsidRDefault="00D11B96"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D11B96" w:rsidRPr="00CD32BA" w:rsidRDefault="00D11B96"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bookmarkStart w:id="0" w:name="_GoBack"/>
      <w:bookmarkEnd w:id="0"/>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lastRenderedPageBreak/>
        <w:t>VI. KONČNE DOLOČBE</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20.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(upoštevanje pravil)</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Pri obravnavanju in določanju kazni za prekrške se upoštevajo naslednja pravila:</w:t>
      </w:r>
    </w:p>
    <w:p w:rsidR="00E348B4" w:rsidRPr="00CD32BA" w:rsidRDefault="00E348B4" w:rsidP="00E348B4">
      <w:pPr>
        <w:pStyle w:val="Odstavekseznama"/>
        <w:numPr>
          <w:ilvl w:val="0"/>
          <w:numId w:val="11"/>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skupna pravila šolskih športnih tekmovanj,</w:t>
      </w:r>
    </w:p>
    <w:p w:rsidR="00E348B4" w:rsidRPr="00CD32BA" w:rsidRDefault="00E348B4" w:rsidP="00E348B4">
      <w:pPr>
        <w:pStyle w:val="Odstavekseznama"/>
        <w:numPr>
          <w:ilvl w:val="0"/>
          <w:numId w:val="11"/>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pravila in merila za izpeljavo šolskih športnih tekmovanj,</w:t>
      </w:r>
    </w:p>
    <w:p w:rsidR="00E348B4" w:rsidRPr="00CD32BA" w:rsidRDefault="00E348B4" w:rsidP="00E348B4">
      <w:pPr>
        <w:pStyle w:val="Odstavekseznama"/>
        <w:numPr>
          <w:ilvl w:val="0"/>
          <w:numId w:val="11"/>
        </w:num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pravila, ki jih postavi</w:t>
      </w:r>
      <w:r w:rsidR="0077770D" w:rsidRPr="00CD32BA">
        <w:rPr>
          <w:rFonts w:asciiTheme="minorHAnsi" w:eastAsia="InterstateCE-Light" w:hAnsiTheme="minorHAnsi" w:cstheme="minorHAnsi"/>
          <w:color w:val="000000"/>
          <w:sz w:val="24"/>
          <w:szCs w:val="24"/>
        </w:rPr>
        <w:t xml:space="preserve"> Zavod za šport RS Planica</w:t>
      </w:r>
      <w:r w:rsidRPr="00CD32BA">
        <w:rPr>
          <w:rFonts w:asciiTheme="minorHAnsi" w:eastAsia="InterstateCE-Light" w:hAnsiTheme="minorHAnsi" w:cstheme="minorHAnsi"/>
          <w:color w:val="000000"/>
          <w:sz w:val="24"/>
          <w:szCs w:val="24"/>
        </w:rPr>
        <w:t xml:space="preserve"> ali posamezna nacionalna panožna zveza.</w:t>
      </w:r>
    </w:p>
    <w:p w:rsidR="00E348B4" w:rsidRPr="00CD32BA" w:rsidRDefault="00E348B4" w:rsidP="00E348B4">
      <w:pPr>
        <w:autoSpaceDE w:val="0"/>
        <w:autoSpaceDN w:val="0"/>
        <w:adjustRightInd w:val="0"/>
        <w:spacing w:after="0" w:line="240" w:lineRule="auto"/>
        <w:rPr>
          <w:rFonts w:asciiTheme="minorHAnsi" w:eastAsia="InterstateCE-Bold" w:hAnsiTheme="minorHAnsi" w:cstheme="minorHAnsi"/>
          <w:b/>
          <w:bCs/>
          <w:color w:val="000000"/>
          <w:sz w:val="24"/>
          <w:szCs w:val="24"/>
        </w:rPr>
      </w:pP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21. člen</w:t>
      </w:r>
    </w:p>
    <w:p w:rsidR="00E348B4" w:rsidRPr="00CD32BA" w:rsidRDefault="00E348B4" w:rsidP="004642B9">
      <w:pPr>
        <w:autoSpaceDE w:val="0"/>
        <w:autoSpaceDN w:val="0"/>
        <w:adjustRightInd w:val="0"/>
        <w:spacing w:after="0" w:line="240" w:lineRule="auto"/>
        <w:jc w:val="center"/>
        <w:rPr>
          <w:rFonts w:asciiTheme="minorHAnsi" w:eastAsia="InterstateCE-Bold" w:hAnsiTheme="minorHAnsi" w:cstheme="minorHAnsi"/>
          <w:b/>
          <w:bCs/>
          <w:color w:val="000000"/>
          <w:sz w:val="24"/>
          <w:szCs w:val="24"/>
        </w:rPr>
      </w:pPr>
      <w:r w:rsidRPr="00CD32BA">
        <w:rPr>
          <w:rFonts w:asciiTheme="minorHAnsi" w:eastAsia="InterstateCE-Bold" w:hAnsiTheme="minorHAnsi" w:cstheme="minorHAnsi"/>
          <w:b/>
          <w:bCs/>
          <w:color w:val="000000"/>
          <w:sz w:val="24"/>
          <w:szCs w:val="24"/>
        </w:rPr>
        <w:t>(spremembe pravilnika)</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Vse spremembe in dopolnitve tega pravilnika obravnava  in spre</w:t>
      </w:r>
      <w:r w:rsidR="00F61AF9" w:rsidRPr="00CD32BA">
        <w:rPr>
          <w:rFonts w:asciiTheme="minorHAnsi" w:eastAsia="InterstateCE-Light" w:hAnsiTheme="minorHAnsi" w:cstheme="minorHAnsi"/>
          <w:color w:val="000000"/>
          <w:sz w:val="24"/>
          <w:szCs w:val="24"/>
        </w:rPr>
        <w:t>jema Odbor za področje</w:t>
      </w:r>
      <w:r w:rsidRPr="00CD32BA">
        <w:rPr>
          <w:rFonts w:asciiTheme="minorHAnsi" w:eastAsia="InterstateCE-Light" w:hAnsiTheme="minorHAnsi" w:cstheme="minorHAnsi"/>
          <w:color w:val="000000"/>
          <w:sz w:val="24"/>
          <w:szCs w:val="24"/>
        </w:rPr>
        <w:t xml:space="preserve"> športa otrok in mladine pri Zavodu za šport RS Planica.</w:t>
      </w:r>
    </w:p>
    <w:p w:rsidR="00E348B4" w:rsidRPr="00CD32BA" w:rsidRDefault="00E348B4" w:rsidP="00E348B4">
      <w:pPr>
        <w:autoSpaceDE w:val="0"/>
        <w:autoSpaceDN w:val="0"/>
        <w:adjustRightInd w:val="0"/>
        <w:spacing w:after="0" w:line="240" w:lineRule="auto"/>
        <w:rPr>
          <w:rFonts w:asciiTheme="minorHAnsi" w:eastAsia="InterstateCE-Light" w:hAnsiTheme="minorHAnsi" w:cstheme="minorHAnsi"/>
          <w:color w:val="000000"/>
          <w:sz w:val="24"/>
          <w:szCs w:val="24"/>
        </w:rPr>
      </w:pPr>
      <w:r w:rsidRPr="00CD32BA">
        <w:rPr>
          <w:rFonts w:asciiTheme="minorHAnsi" w:eastAsia="InterstateCE-Light" w:hAnsiTheme="minorHAnsi" w:cstheme="minorHAnsi"/>
          <w:color w:val="000000"/>
          <w:sz w:val="24"/>
          <w:szCs w:val="24"/>
        </w:rPr>
        <w:t>Spremembe morajo biti objavljene v reviji Šport mladih (Informator I) in stopijo v veljavo z dnem javne objave.</w:t>
      </w:r>
    </w:p>
    <w:p w:rsidR="00E348B4" w:rsidRPr="00CD32BA" w:rsidRDefault="00E348B4" w:rsidP="00E348B4">
      <w:pPr>
        <w:rPr>
          <w:rFonts w:asciiTheme="minorHAnsi" w:eastAsia="InterstateCE-Bold" w:hAnsiTheme="minorHAnsi" w:cstheme="minorHAnsi"/>
          <w:b/>
          <w:bCs/>
          <w:color w:val="000000"/>
          <w:sz w:val="24"/>
          <w:szCs w:val="24"/>
        </w:rPr>
      </w:pPr>
    </w:p>
    <w:p w:rsidR="00E348B4" w:rsidRPr="00CD32BA" w:rsidRDefault="00E348B4" w:rsidP="00E348B4">
      <w:pPr>
        <w:rPr>
          <w:rFonts w:asciiTheme="minorHAnsi" w:hAnsiTheme="minorHAnsi" w:cstheme="minorHAnsi"/>
          <w:sz w:val="24"/>
          <w:szCs w:val="24"/>
        </w:rPr>
      </w:pPr>
      <w:r w:rsidRPr="00CD32BA">
        <w:rPr>
          <w:rFonts w:asciiTheme="minorHAnsi" w:eastAsia="InterstateCE-Bold" w:hAnsiTheme="minorHAnsi" w:cstheme="minorHAnsi"/>
          <w:b/>
          <w:bCs/>
          <w:color w:val="000000"/>
          <w:sz w:val="24"/>
          <w:szCs w:val="24"/>
        </w:rPr>
        <w:t>Pravilnik je bil sprejet na sesta</w:t>
      </w:r>
      <w:r w:rsidR="004102B8" w:rsidRPr="00CD32BA">
        <w:rPr>
          <w:rFonts w:asciiTheme="minorHAnsi" w:eastAsia="InterstateCE-Bold" w:hAnsiTheme="minorHAnsi" w:cstheme="minorHAnsi"/>
          <w:b/>
          <w:bCs/>
          <w:color w:val="000000"/>
          <w:sz w:val="24"/>
          <w:szCs w:val="24"/>
        </w:rPr>
        <w:t>nku Odbora za področje</w:t>
      </w:r>
      <w:r w:rsidRPr="00CD32BA">
        <w:rPr>
          <w:rFonts w:asciiTheme="minorHAnsi" w:eastAsia="InterstateCE-Bold" w:hAnsiTheme="minorHAnsi" w:cstheme="minorHAnsi"/>
          <w:b/>
          <w:bCs/>
          <w:color w:val="000000"/>
          <w:sz w:val="24"/>
          <w:szCs w:val="24"/>
        </w:rPr>
        <w:t xml:space="preserve"> športa otrok in </w:t>
      </w:r>
      <w:r w:rsidRPr="00CD32BA">
        <w:rPr>
          <w:rFonts w:asciiTheme="minorHAnsi" w:eastAsia="InterstateCE-Bold" w:hAnsiTheme="minorHAnsi" w:cstheme="minorHAnsi"/>
          <w:b/>
          <w:bCs/>
          <w:sz w:val="24"/>
          <w:szCs w:val="24"/>
        </w:rPr>
        <w:t xml:space="preserve">mladine </w:t>
      </w:r>
      <w:r w:rsidR="00D11B96">
        <w:rPr>
          <w:rFonts w:asciiTheme="minorHAnsi" w:eastAsia="InterstateCE-Bold" w:hAnsiTheme="minorHAnsi" w:cstheme="minorHAnsi"/>
          <w:b/>
          <w:bCs/>
          <w:sz w:val="24"/>
          <w:szCs w:val="24"/>
        </w:rPr>
        <w:t>22</w:t>
      </w:r>
      <w:r w:rsidRPr="00CD32BA">
        <w:rPr>
          <w:rFonts w:asciiTheme="minorHAnsi" w:eastAsia="InterstateCE-Bold" w:hAnsiTheme="minorHAnsi" w:cstheme="minorHAnsi"/>
          <w:b/>
          <w:bCs/>
          <w:sz w:val="24"/>
          <w:szCs w:val="24"/>
        </w:rPr>
        <w:t>.</w:t>
      </w:r>
      <w:r w:rsidRPr="00CD32BA">
        <w:rPr>
          <w:rFonts w:asciiTheme="minorHAnsi" w:eastAsia="InterstateCE-Bold" w:hAnsiTheme="minorHAnsi" w:cstheme="minorHAnsi"/>
          <w:b/>
          <w:bCs/>
          <w:color w:val="000000"/>
          <w:sz w:val="24"/>
          <w:szCs w:val="24"/>
        </w:rPr>
        <w:t xml:space="preserve"> </w:t>
      </w:r>
      <w:r w:rsidR="00D11B96">
        <w:rPr>
          <w:rFonts w:asciiTheme="minorHAnsi" w:eastAsia="InterstateCE-Bold" w:hAnsiTheme="minorHAnsi" w:cstheme="minorHAnsi"/>
          <w:b/>
          <w:bCs/>
          <w:color w:val="000000"/>
          <w:sz w:val="24"/>
          <w:szCs w:val="24"/>
        </w:rPr>
        <w:t>avgusta</w:t>
      </w:r>
      <w:r w:rsidRPr="00CD32BA">
        <w:rPr>
          <w:rFonts w:asciiTheme="minorHAnsi" w:eastAsia="InterstateCE-Bold" w:hAnsiTheme="minorHAnsi" w:cstheme="minorHAnsi"/>
          <w:b/>
          <w:bCs/>
          <w:color w:val="000000"/>
          <w:sz w:val="24"/>
          <w:szCs w:val="24"/>
        </w:rPr>
        <w:t xml:space="preserve"> 201</w:t>
      </w:r>
      <w:r w:rsidR="00D11B96">
        <w:rPr>
          <w:rFonts w:asciiTheme="minorHAnsi" w:eastAsia="InterstateCE-Bold" w:hAnsiTheme="minorHAnsi" w:cstheme="minorHAnsi"/>
          <w:b/>
          <w:bCs/>
          <w:color w:val="000000"/>
          <w:sz w:val="24"/>
          <w:szCs w:val="24"/>
        </w:rPr>
        <w:t>7</w:t>
      </w:r>
      <w:r w:rsidRPr="00CD32BA">
        <w:rPr>
          <w:rFonts w:asciiTheme="minorHAnsi" w:eastAsia="InterstateCE-Bold" w:hAnsiTheme="minorHAnsi" w:cstheme="minorHAnsi"/>
          <w:b/>
          <w:bCs/>
          <w:color w:val="000000"/>
          <w:sz w:val="24"/>
          <w:szCs w:val="24"/>
        </w:rPr>
        <w:t>.</w:t>
      </w:r>
    </w:p>
    <w:p w:rsidR="00A53F3D" w:rsidRPr="00CD32BA" w:rsidRDefault="00A53F3D">
      <w:pPr>
        <w:rPr>
          <w:rFonts w:asciiTheme="minorHAnsi" w:hAnsiTheme="minorHAnsi" w:cstheme="minorHAnsi"/>
          <w:sz w:val="24"/>
          <w:szCs w:val="24"/>
        </w:rPr>
      </w:pPr>
    </w:p>
    <w:sectPr w:rsidR="00A53F3D" w:rsidRPr="00CD32BA" w:rsidSect="00A53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nterstateCE-Bold">
    <w:altName w:val="MS Gothic"/>
    <w:panose1 w:val="00000000000000000000"/>
    <w:charset w:val="80"/>
    <w:family w:val="swiss"/>
    <w:notTrueType/>
    <w:pitch w:val="default"/>
    <w:sig w:usb0="00000005" w:usb1="08070000" w:usb2="00000010" w:usb3="00000000" w:csb0="00020002" w:csb1="00000000"/>
  </w:font>
  <w:font w:name="InterstateCE-Light">
    <w:altName w:val="MS Gothic"/>
    <w:panose1 w:val="00000000000000000000"/>
    <w:charset w:val="80"/>
    <w:family w:val="swiss"/>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4C95"/>
    <w:multiLevelType w:val="hybridMultilevel"/>
    <w:tmpl w:val="50E61E0E"/>
    <w:lvl w:ilvl="0" w:tplc="5E1E3224">
      <w:start w:val="1"/>
      <w:numFmt w:val="bullet"/>
      <w:lvlText w:val=""/>
      <w:lvlJc w:val="left"/>
      <w:pPr>
        <w:ind w:left="1428" w:hanging="360"/>
      </w:pPr>
      <w:rPr>
        <w:rFonts w:ascii="Symbol" w:hAnsi="Symbol" w:hint="default"/>
        <w:color w:val="auto"/>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nsid w:val="2C6677A8"/>
    <w:multiLevelType w:val="hybridMultilevel"/>
    <w:tmpl w:val="5730339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nsid w:val="2F54592A"/>
    <w:multiLevelType w:val="hybridMultilevel"/>
    <w:tmpl w:val="F44000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06978D0"/>
    <w:multiLevelType w:val="hybridMultilevel"/>
    <w:tmpl w:val="572EF0AC"/>
    <w:lvl w:ilvl="0" w:tplc="A6D47FE8">
      <w:start w:val="1"/>
      <w:numFmt w:val="decimal"/>
      <w:lvlText w:val="%1."/>
      <w:lvlJc w:val="left"/>
      <w:pPr>
        <w:ind w:left="1068" w:hanging="360"/>
      </w:pPr>
      <w:rPr>
        <w:rFonts w:hint="default"/>
        <w:b w:val="0"/>
        <w:color w:val="auto"/>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nsid w:val="3B7962E5"/>
    <w:multiLevelType w:val="hybridMultilevel"/>
    <w:tmpl w:val="82F6B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0985B21"/>
    <w:multiLevelType w:val="hybridMultilevel"/>
    <w:tmpl w:val="7B5AAF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4801656"/>
    <w:multiLevelType w:val="hybridMultilevel"/>
    <w:tmpl w:val="442256B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59555425"/>
    <w:multiLevelType w:val="hybridMultilevel"/>
    <w:tmpl w:val="C980BDF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nsid w:val="6F2E7CA7"/>
    <w:multiLevelType w:val="hybridMultilevel"/>
    <w:tmpl w:val="C3CC04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1E110EC"/>
    <w:multiLevelType w:val="hybridMultilevel"/>
    <w:tmpl w:val="08D880AA"/>
    <w:lvl w:ilvl="0" w:tplc="33A00848">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nsid w:val="78D67278"/>
    <w:multiLevelType w:val="hybridMultilevel"/>
    <w:tmpl w:val="576C4C0E"/>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num w:numId="1">
    <w:abstractNumId w:val="3"/>
  </w:num>
  <w:num w:numId="2">
    <w:abstractNumId w:val="9"/>
  </w:num>
  <w:num w:numId="3">
    <w:abstractNumId w:val="1"/>
  </w:num>
  <w:num w:numId="4">
    <w:abstractNumId w:val="6"/>
  </w:num>
  <w:num w:numId="5">
    <w:abstractNumId w:val="7"/>
  </w:num>
  <w:num w:numId="6">
    <w:abstractNumId w:val="10"/>
  </w:num>
  <w:num w:numId="7">
    <w:abstractNumId w:val="0"/>
  </w:num>
  <w:num w:numId="8">
    <w:abstractNumId w:val="5"/>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B4"/>
    <w:rsid w:val="000000E6"/>
    <w:rsid w:val="00090018"/>
    <w:rsid w:val="0014594A"/>
    <w:rsid w:val="00156FB9"/>
    <w:rsid w:val="00235E80"/>
    <w:rsid w:val="002B3C99"/>
    <w:rsid w:val="0032356E"/>
    <w:rsid w:val="003E112E"/>
    <w:rsid w:val="004102B8"/>
    <w:rsid w:val="004642B9"/>
    <w:rsid w:val="004A30D6"/>
    <w:rsid w:val="004E65A3"/>
    <w:rsid w:val="00533FD7"/>
    <w:rsid w:val="005C7CA8"/>
    <w:rsid w:val="005F58B4"/>
    <w:rsid w:val="006110ED"/>
    <w:rsid w:val="00703C41"/>
    <w:rsid w:val="0077770D"/>
    <w:rsid w:val="007A051D"/>
    <w:rsid w:val="007A709C"/>
    <w:rsid w:val="00922B07"/>
    <w:rsid w:val="00953F02"/>
    <w:rsid w:val="009C3544"/>
    <w:rsid w:val="009F7054"/>
    <w:rsid w:val="00A35F2C"/>
    <w:rsid w:val="00A53F3D"/>
    <w:rsid w:val="00A55BD7"/>
    <w:rsid w:val="00A90189"/>
    <w:rsid w:val="00B61F6D"/>
    <w:rsid w:val="00CD32BA"/>
    <w:rsid w:val="00CF4265"/>
    <w:rsid w:val="00D11B96"/>
    <w:rsid w:val="00DC3636"/>
    <w:rsid w:val="00E348B4"/>
    <w:rsid w:val="00EF64E4"/>
    <w:rsid w:val="00F231CD"/>
    <w:rsid w:val="00F276E8"/>
    <w:rsid w:val="00F6108C"/>
    <w:rsid w:val="00F61A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48B4"/>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348B4"/>
    <w:pPr>
      <w:ind w:left="720"/>
      <w:contextualSpacing/>
    </w:pPr>
  </w:style>
  <w:style w:type="character" w:styleId="Pripombasklic">
    <w:name w:val="annotation reference"/>
    <w:basedOn w:val="Privzetapisavaodstavka"/>
    <w:uiPriority w:val="99"/>
    <w:semiHidden/>
    <w:unhideWhenUsed/>
    <w:rsid w:val="00E348B4"/>
    <w:rPr>
      <w:sz w:val="16"/>
      <w:szCs w:val="16"/>
    </w:rPr>
  </w:style>
  <w:style w:type="paragraph" w:styleId="Pripombabesedilo">
    <w:name w:val="annotation text"/>
    <w:basedOn w:val="Navaden"/>
    <w:link w:val="PripombabesediloZnak"/>
    <w:uiPriority w:val="99"/>
    <w:semiHidden/>
    <w:unhideWhenUsed/>
    <w:rsid w:val="00E348B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348B4"/>
    <w:rPr>
      <w:rFonts w:ascii="Calibri" w:eastAsia="Calibri" w:hAnsi="Calibri" w:cs="Times New Roman"/>
      <w:sz w:val="20"/>
      <w:szCs w:val="20"/>
    </w:rPr>
  </w:style>
  <w:style w:type="paragraph" w:styleId="Besedilooblaka">
    <w:name w:val="Balloon Text"/>
    <w:basedOn w:val="Navaden"/>
    <w:link w:val="BesedilooblakaZnak"/>
    <w:uiPriority w:val="99"/>
    <w:semiHidden/>
    <w:unhideWhenUsed/>
    <w:rsid w:val="00E348B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348B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48B4"/>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348B4"/>
    <w:pPr>
      <w:ind w:left="720"/>
      <w:contextualSpacing/>
    </w:pPr>
  </w:style>
  <w:style w:type="character" w:styleId="Pripombasklic">
    <w:name w:val="annotation reference"/>
    <w:basedOn w:val="Privzetapisavaodstavka"/>
    <w:uiPriority w:val="99"/>
    <w:semiHidden/>
    <w:unhideWhenUsed/>
    <w:rsid w:val="00E348B4"/>
    <w:rPr>
      <w:sz w:val="16"/>
      <w:szCs w:val="16"/>
    </w:rPr>
  </w:style>
  <w:style w:type="paragraph" w:styleId="Pripombabesedilo">
    <w:name w:val="annotation text"/>
    <w:basedOn w:val="Navaden"/>
    <w:link w:val="PripombabesediloZnak"/>
    <w:uiPriority w:val="99"/>
    <w:semiHidden/>
    <w:unhideWhenUsed/>
    <w:rsid w:val="00E348B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348B4"/>
    <w:rPr>
      <w:rFonts w:ascii="Calibri" w:eastAsia="Calibri" w:hAnsi="Calibri" w:cs="Times New Roman"/>
      <w:sz w:val="20"/>
      <w:szCs w:val="20"/>
    </w:rPr>
  </w:style>
  <w:style w:type="paragraph" w:styleId="Besedilooblaka">
    <w:name w:val="Balloon Text"/>
    <w:basedOn w:val="Navaden"/>
    <w:link w:val="BesedilooblakaZnak"/>
    <w:uiPriority w:val="99"/>
    <w:semiHidden/>
    <w:unhideWhenUsed/>
    <w:rsid w:val="00E348B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348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8F44-BAD1-40B6-9E69-B476E187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mrebersak</dc:creator>
  <cp:lastModifiedBy>Jernej Peterlin</cp:lastModifiedBy>
  <cp:revision>2</cp:revision>
  <cp:lastPrinted>2010-05-05T09:27:00Z</cp:lastPrinted>
  <dcterms:created xsi:type="dcterms:W3CDTF">2017-08-18T10:48:00Z</dcterms:created>
  <dcterms:modified xsi:type="dcterms:W3CDTF">2017-08-18T10:48:00Z</dcterms:modified>
</cp:coreProperties>
</file>